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color w:val="000000" w:themeColor="text1"/>
          <w:sz w:val="44"/>
          <w14:textFill>
            <w14:solidFill>
              <w14:schemeClr w14:val="tx1"/>
            </w14:solidFill>
          </w14:textFill>
        </w:rPr>
      </w:pPr>
      <w:r>
        <w:rPr>
          <w:rFonts w:hint="eastAsia" w:eastAsia="黑体"/>
          <w:color w:val="000000" w:themeColor="text1"/>
          <w:sz w:val="44"/>
          <w14:textFill>
            <w14:solidFill>
              <w14:schemeClr w14:val="tx1"/>
            </w14:solidFill>
          </w14:textFill>
        </w:rPr>
        <w:t>生产安全事故快报表</w:t>
      </w:r>
    </w:p>
    <w:p>
      <w:pPr>
        <w:spacing w:line="500" w:lineRule="exact"/>
        <w:jc w:val="center"/>
        <w:rPr>
          <w:rFonts w:hint="eastAsia" w:eastAsia="黑体"/>
          <w:color w:val="000000" w:themeColor="text1"/>
          <w:sz w:val="44"/>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申报单位（盖章）：      </w:t>
      </w:r>
    </w:p>
    <w:tbl>
      <w:tblPr>
        <w:tblStyle w:val="2"/>
        <w:tblW w:w="8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82"/>
        <w:gridCol w:w="712"/>
        <w:gridCol w:w="386"/>
        <w:gridCol w:w="360"/>
        <w:gridCol w:w="540"/>
        <w:gridCol w:w="360"/>
        <w:gridCol w:w="180"/>
        <w:gridCol w:w="180"/>
        <w:gridCol w:w="330"/>
        <w:gridCol w:w="245"/>
        <w:gridCol w:w="325"/>
        <w:gridCol w:w="540"/>
        <w:gridCol w:w="720"/>
        <w:gridCol w:w="894"/>
        <w:gridCol w:w="6"/>
        <w:gridCol w:w="1152"/>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53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伤（亡）者姓  名</w:t>
            </w:r>
          </w:p>
        </w:tc>
        <w:tc>
          <w:tcPr>
            <w:tcW w:w="1458" w:type="dxa"/>
            <w:gridSpan w:val="3"/>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540" w:type="dxa"/>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性别</w:t>
            </w:r>
          </w:p>
        </w:tc>
        <w:tc>
          <w:tcPr>
            <w:tcW w:w="54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51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年龄</w:t>
            </w:r>
          </w:p>
        </w:tc>
        <w:tc>
          <w:tcPr>
            <w:tcW w:w="57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540" w:type="dxa"/>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工种</w:t>
            </w:r>
          </w:p>
        </w:tc>
        <w:tc>
          <w:tcPr>
            <w:tcW w:w="720" w:type="dxa"/>
            <w:noWrap w:val="0"/>
            <w:vAlign w:val="center"/>
          </w:tcPr>
          <w:p>
            <w:pPr>
              <w:spacing w:line="340" w:lineRule="exact"/>
              <w:jc w:val="center"/>
              <w:rPr>
                <w:rFonts w:hint="eastAsia"/>
                <w:color w:val="000000" w:themeColor="text1"/>
                <w:sz w:val="28"/>
                <w14:textFill>
                  <w14:solidFill>
                    <w14:schemeClr w14:val="tx1"/>
                  </w14:solidFill>
                </w14:textFill>
              </w:rPr>
            </w:pPr>
          </w:p>
        </w:tc>
        <w:tc>
          <w:tcPr>
            <w:tcW w:w="894" w:type="dxa"/>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事故</w:t>
            </w:r>
          </w:p>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类型</w:t>
            </w:r>
          </w:p>
        </w:tc>
        <w:tc>
          <w:tcPr>
            <w:tcW w:w="1174" w:type="dxa"/>
            <w:gridSpan w:val="3"/>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05" w:hRule="atLeast"/>
          <w:jc w:val="center"/>
        </w:trPr>
        <w:tc>
          <w:tcPr>
            <w:tcW w:w="153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事故发生时　间</w:t>
            </w:r>
          </w:p>
        </w:tc>
        <w:tc>
          <w:tcPr>
            <w:tcW w:w="6930" w:type="dxa"/>
            <w:gridSpan w:val="15"/>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05" w:hRule="atLeast"/>
          <w:jc w:val="center"/>
        </w:trPr>
        <w:tc>
          <w:tcPr>
            <w:tcW w:w="153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事故发生地　点</w:t>
            </w:r>
          </w:p>
        </w:tc>
        <w:tc>
          <w:tcPr>
            <w:tcW w:w="6930" w:type="dxa"/>
            <w:gridSpan w:val="15"/>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605" w:hRule="atLeast"/>
          <w:jc w:val="center"/>
        </w:trPr>
        <w:tc>
          <w:tcPr>
            <w:tcW w:w="1530" w:type="dxa"/>
            <w:gridSpan w:val="2"/>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发生事故单位名称</w:t>
            </w:r>
          </w:p>
        </w:tc>
        <w:tc>
          <w:tcPr>
            <w:tcW w:w="2718" w:type="dxa"/>
            <w:gridSpan w:val="7"/>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900" w:type="dxa"/>
            <w:gridSpan w:val="3"/>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经济</w:t>
            </w:r>
          </w:p>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类型</w:t>
            </w:r>
          </w:p>
        </w:tc>
        <w:tc>
          <w:tcPr>
            <w:tcW w:w="1260" w:type="dxa"/>
            <w:gridSpan w:val="2"/>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900" w:type="dxa"/>
            <w:gridSpan w:val="2"/>
            <w:noWrap w:val="0"/>
            <w:vAlign w:val="center"/>
          </w:tcPr>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生产</w:t>
            </w:r>
          </w:p>
          <w:p>
            <w:pPr>
              <w:spacing w:line="34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规模</w:t>
            </w:r>
          </w:p>
        </w:tc>
        <w:tc>
          <w:tcPr>
            <w:tcW w:w="1152" w:type="dxa"/>
            <w:noWrap w:val="0"/>
            <w:vAlign w:val="center"/>
          </w:tcPr>
          <w:p>
            <w:pPr>
              <w:spacing w:line="340" w:lineRule="exact"/>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488" w:hRule="atLeast"/>
          <w:jc w:val="center"/>
        </w:trPr>
        <w:tc>
          <w:tcPr>
            <w:tcW w:w="2628" w:type="dxa"/>
            <w:gridSpan w:val="4"/>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发生事故单位是否持有安全许可证</w:t>
            </w:r>
          </w:p>
        </w:tc>
        <w:tc>
          <w:tcPr>
            <w:tcW w:w="1260" w:type="dxa"/>
            <w:gridSpan w:val="3"/>
            <w:noWrap w:val="0"/>
            <w:vAlign w:val="center"/>
          </w:tcPr>
          <w:p>
            <w:pPr>
              <w:spacing w:line="340" w:lineRule="exact"/>
              <w:jc w:val="center"/>
              <w:rPr>
                <w:rFonts w:hint="eastAsia"/>
                <w:color w:val="000000" w:themeColor="text1"/>
                <w:sz w:val="28"/>
                <w14:textFill>
                  <w14:solidFill>
                    <w14:schemeClr w14:val="tx1"/>
                  </w14:solidFill>
                </w14:textFill>
              </w:rPr>
            </w:pPr>
          </w:p>
        </w:tc>
        <w:tc>
          <w:tcPr>
            <w:tcW w:w="2520" w:type="dxa"/>
            <w:gridSpan w:val="7"/>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发生事故单位</w:t>
            </w:r>
          </w:p>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安全评估等级</w:t>
            </w:r>
          </w:p>
        </w:tc>
        <w:tc>
          <w:tcPr>
            <w:tcW w:w="2052" w:type="dxa"/>
            <w:gridSpan w:val="3"/>
            <w:noWrap w:val="0"/>
            <w:vAlign w:val="center"/>
          </w:tcPr>
          <w:p>
            <w:pPr>
              <w:spacing w:line="340" w:lineRule="exact"/>
              <w:jc w:val="center"/>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1134" w:hRule="atLeast"/>
          <w:jc w:val="center"/>
        </w:trPr>
        <w:tc>
          <w:tcPr>
            <w:tcW w:w="648" w:type="dxa"/>
            <w:noWrap w:val="0"/>
            <w:textDirection w:val="tbRlV"/>
            <w:vAlign w:val="center"/>
          </w:tcPr>
          <w:p>
            <w:pPr>
              <w:spacing w:line="340" w:lineRule="exact"/>
              <w:ind w:left="113" w:right="113"/>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事 故 发 生 简 要 经 过</w:t>
            </w:r>
          </w:p>
        </w:tc>
        <w:tc>
          <w:tcPr>
            <w:tcW w:w="7812" w:type="dxa"/>
            <w:gridSpan w:val="16"/>
            <w:noWrap w:val="0"/>
            <w:vAlign w:val="center"/>
          </w:tcPr>
          <w:p>
            <w:pPr>
              <w:spacing w:line="340" w:lineRule="exact"/>
              <w:jc w:val="center"/>
              <w:rPr>
                <w:rFonts w:hint="eastAsia"/>
                <w:color w:val="000000" w:themeColor="text1"/>
                <w:sz w:val="28"/>
                <w14:textFill>
                  <w14:solidFill>
                    <w14:schemeClr w14:val="tx1"/>
                  </w14:solidFill>
                </w14:textFill>
              </w:rPr>
            </w:pPr>
          </w:p>
          <w:p>
            <w:pPr>
              <w:spacing w:line="340" w:lineRule="exact"/>
              <w:jc w:val="center"/>
              <w:rPr>
                <w:rFonts w:hint="eastAsia"/>
                <w:color w:val="000000" w:themeColor="text1"/>
                <w:sz w:val="28"/>
                <w14:textFill>
                  <w14:solidFill>
                    <w14:schemeClr w14:val="tx1"/>
                  </w14:solidFill>
                </w14:textFill>
              </w:rPr>
            </w:pPr>
          </w:p>
          <w:p>
            <w:pPr>
              <w:spacing w:line="340" w:lineRule="exact"/>
              <w:jc w:val="center"/>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p>
            <w:pPr>
              <w:spacing w:line="340" w:lineRule="exact"/>
              <w:jc w:val="center"/>
              <w:rPr>
                <w:rFonts w:hint="eastAsia"/>
                <w:color w:val="000000" w:themeColor="text1"/>
                <w:sz w:val="28"/>
                <w14:textFill>
                  <w14:solidFill>
                    <w14:schemeClr w14:val="tx1"/>
                  </w14:solidFill>
                </w14:textFill>
              </w:rPr>
            </w:pPr>
          </w:p>
          <w:p>
            <w:pPr>
              <w:spacing w:line="340" w:lineRule="exact"/>
              <w:jc w:val="center"/>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550" w:hRule="atLeast"/>
          <w:jc w:val="center"/>
        </w:trPr>
        <w:tc>
          <w:tcPr>
            <w:tcW w:w="2242" w:type="dxa"/>
            <w:gridSpan w:val="3"/>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事故现场总人数</w:t>
            </w:r>
          </w:p>
        </w:tc>
        <w:tc>
          <w:tcPr>
            <w:tcW w:w="2581" w:type="dxa"/>
            <w:gridSpan w:val="8"/>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c>
          <w:tcPr>
            <w:tcW w:w="1585" w:type="dxa"/>
            <w:gridSpan w:val="3"/>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伤亡人数</w:t>
            </w:r>
          </w:p>
        </w:tc>
        <w:tc>
          <w:tcPr>
            <w:tcW w:w="2052" w:type="dxa"/>
            <w:gridSpan w:val="3"/>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335" w:hRule="atLeast"/>
          <w:jc w:val="center"/>
        </w:trPr>
        <w:tc>
          <w:tcPr>
            <w:tcW w:w="3528" w:type="dxa"/>
            <w:gridSpan w:val="6"/>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初步估计事故造成的</w:t>
            </w:r>
          </w:p>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直接经济损失</w:t>
            </w:r>
          </w:p>
        </w:tc>
        <w:tc>
          <w:tcPr>
            <w:tcW w:w="4932" w:type="dxa"/>
            <w:gridSpan w:val="11"/>
            <w:noWrap w:val="0"/>
            <w:vAlign w:val="center"/>
          </w:tcPr>
          <w:p>
            <w:pPr>
              <w:spacing w:line="34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w:t>
            </w:r>
          </w:p>
        </w:tc>
      </w:tr>
    </w:tbl>
    <w:p>
      <w:pPr>
        <w:ind w:left="630" w:hanging="630" w:hangingChars="300"/>
        <w:rPr>
          <w:rFonts w:hint="eastAsia" w:ascii="宋体" w:hAnsi="宋体"/>
        </w:rPr>
      </w:pPr>
    </w:p>
    <w:p>
      <w:pPr>
        <w:ind w:left="540" w:hanging="540" w:hangingChars="300"/>
        <w:rPr>
          <w:rFonts w:hint="eastAsia" w:ascii="宋体" w:hAnsi="宋体"/>
          <w:sz w:val="18"/>
          <w:szCs w:val="18"/>
        </w:rPr>
      </w:pPr>
      <w:r>
        <w:rPr>
          <w:rFonts w:hint="eastAsia" w:ascii="宋体" w:hAnsi="宋体"/>
          <w:sz w:val="18"/>
          <w:szCs w:val="18"/>
        </w:rPr>
        <w:t>说明：1、生产经营单位发生生产安全事故后，单位负责人应当于１小时内向事故发生地县级以上人民政府安全生产监督管理部门和负有安全生产监督管理职责的有关部门报告。</w:t>
      </w:r>
    </w:p>
    <w:p>
      <w:pPr>
        <w:ind w:left="540" w:hanging="540" w:hangingChars="300"/>
        <w:rPr>
          <w:rFonts w:hint="eastAsia" w:ascii="宋体" w:hAnsi="宋体"/>
          <w:sz w:val="18"/>
          <w:szCs w:val="18"/>
        </w:rPr>
      </w:pPr>
      <w:r>
        <w:rPr>
          <w:rFonts w:hint="eastAsia" w:ascii="宋体" w:hAnsi="宋体"/>
          <w:sz w:val="18"/>
          <w:szCs w:val="18"/>
        </w:rPr>
        <w:t>　　　２、安全生产监督管理部门和负有安全生产监督管理职责的有关部门接到事故快报后，应按规定上报，并通知公安机关、劳动保障行政部门、工会和人民检察院。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C63CE"/>
    <w:rsid w:val="028C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2019-05-17T01:27:00Z</dcterms:created>
  <dc:creator>笑的样子</dc:creator>
  <cp:lastModifiedBy>笑的样子</cp:lastModifiedBy>
  <dcterms:modified xsi:type="dcterms:W3CDTF">2019-05-17T01:27:48Z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